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b/>
          <w:bCs/>
          <w:lang w:eastAsia="zh-CN"/>
        </w:rPr>
      </w:pPr>
      <w:bookmarkStart w:id="0" w:name="OLE_LINK1"/>
      <w:bookmarkStart w:id="1" w:name="OLE_LINK6"/>
      <w:bookmarkStart w:id="17" w:name="_GoBack"/>
      <w:bookmarkEnd w:id="17"/>
      <w:r>
        <w:rPr>
          <w:rFonts w:hint="eastAsia"/>
          <w:lang w:val="en-US" w:eastAsia="zh-CN"/>
        </w:rPr>
        <w:t>韩国旅游签证所需材料</w:t>
      </w:r>
      <w:r>
        <w:rPr>
          <w:rFonts w:hint="eastAsia" w:ascii="微软雅黑" w:hAnsi="微软雅黑" w:eastAsia="微软雅黑" w:cs="微软雅黑"/>
          <w:b/>
          <w:bCs w:val="0"/>
          <w:lang w:val="en-US" w:eastAsia="zh-CN"/>
        </w:rPr>
        <w:t>（</w:t>
      </w:r>
      <w:bookmarkStart w:id="2" w:name="OLE_LINK5"/>
      <w:r>
        <w:rPr>
          <w:rFonts w:hint="eastAsia"/>
          <w:lang w:val="en-US" w:eastAsia="zh-CN"/>
        </w:rPr>
        <w:t>C-3-</w:t>
      </w:r>
      <w:bookmarkEnd w:id="2"/>
      <w:r>
        <w:rPr>
          <w:rFonts w:hint="eastAsia"/>
          <w:lang w:val="en-US" w:eastAsia="zh-CN"/>
        </w:rPr>
        <w:t>9</w:t>
      </w:r>
      <w:r>
        <w:rPr>
          <w:rFonts w:hint="eastAsia" w:ascii="微软雅黑" w:hAnsi="微软雅黑" w:eastAsia="微软雅黑" w:cs="微软雅黑"/>
          <w:b/>
          <w:bCs w:val="0"/>
          <w:lang w:val="en-US" w:eastAsia="zh-CN"/>
        </w:rPr>
        <w:t>）</w:t>
      </w:r>
      <w:bookmarkEnd w:id="0"/>
      <w:r>
        <w:rPr>
          <w:rFonts w:hint="eastAsia" w:ascii="微软雅黑" w:hAnsi="微软雅黑" w:eastAsia="微软雅黑" w:cs="微软雅黑"/>
          <w:b/>
          <w:bCs w:val="0"/>
          <w:lang w:val="en-US" w:eastAsia="zh-CN"/>
        </w:rPr>
        <w:t>（</w:t>
      </w:r>
      <w:r>
        <w:rPr>
          <w:rFonts w:hint="eastAsia"/>
          <w:color w:val="FF0000"/>
          <w:lang w:val="en-US" w:eastAsia="zh-CN"/>
        </w:rPr>
        <w:t>五年多次</w:t>
      </w:r>
      <w:r>
        <w:rPr>
          <w:rFonts w:hint="eastAsia" w:ascii="微软雅黑" w:hAnsi="微软雅黑" w:eastAsia="微软雅黑" w:cs="微软雅黑"/>
          <w:b/>
          <w:bCs w:val="0"/>
          <w:lang w:val="en-US" w:eastAsia="zh-CN"/>
        </w:rPr>
        <w:t>）</w:t>
      </w:r>
      <w:bookmarkEnd w:id="1"/>
    </w:p>
    <w:p>
      <w:pPr>
        <w:rPr>
          <w:rFonts w:hint="eastAsia"/>
          <w:b/>
          <w:bCs/>
          <w:lang w:eastAsia="zh-CN"/>
        </w:rPr>
      </w:pPr>
      <w:bookmarkStart w:id="3" w:name="OLE_LINK13"/>
      <w:r>
        <w:rPr>
          <w:rFonts w:hint="eastAsia"/>
          <w:b/>
          <w:bCs/>
          <w:lang w:eastAsia="zh-CN"/>
        </w:rPr>
        <w:t>一般观光签证（</w:t>
      </w:r>
      <w:r>
        <w:rPr>
          <w:rFonts w:hint="eastAsia"/>
          <w:b/>
          <w:bCs/>
          <w:lang w:val="en-US" w:eastAsia="zh-CN"/>
        </w:rPr>
        <w:t>C-3-9</w:t>
      </w:r>
      <w:r>
        <w:rPr>
          <w:rFonts w:hint="eastAsia"/>
          <w:b/>
          <w:bCs/>
          <w:lang w:eastAsia="zh-CN"/>
        </w:rPr>
        <w:t>）（</w:t>
      </w:r>
      <w:r>
        <w:rPr>
          <w:rFonts w:hint="eastAsia"/>
          <w:b/>
          <w:bCs/>
          <w:lang w:val="en-US" w:eastAsia="zh-CN"/>
        </w:rPr>
        <w:t>5年</w:t>
      </w:r>
      <w:r>
        <w:rPr>
          <w:rFonts w:hint="eastAsia"/>
          <w:b/>
          <w:bCs/>
          <w:lang w:eastAsia="zh-CN"/>
        </w:rPr>
        <w:t>多次）：</w:t>
      </w:r>
      <w:r>
        <w:rPr>
          <w:rFonts w:hint="eastAsia"/>
          <w:b w:val="0"/>
          <w:bCs w:val="0"/>
          <w:lang w:val="en-US" w:eastAsia="zh-CN"/>
        </w:rPr>
        <w:t>停留期为30天，有效期为5年</w:t>
      </w:r>
    </w:p>
    <w:bookmarkEnd w:id="3"/>
    <w:p>
      <w:pPr>
        <w:rPr>
          <w:rFonts w:hint="eastAsia"/>
          <w:b/>
          <w:bCs/>
          <w:lang w:eastAsia="zh-CN"/>
        </w:rPr>
      </w:pPr>
    </w:p>
    <w:tbl>
      <w:tblPr>
        <w:tblStyle w:val="8"/>
        <w:tblW w:w="97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271"/>
        <w:gridCol w:w="3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2586"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bookmarkStart w:id="4" w:name="OLE_LINK12" w:colFirst="0" w:colLast="2"/>
            <w:r>
              <w:rPr>
                <w:rFonts w:hint="eastAsia" w:ascii="微软雅黑" w:hAnsi="微软雅黑" w:eastAsia="微软雅黑" w:cs="微软雅黑"/>
                <w:b/>
                <w:bCs/>
                <w:color w:val="FFFFFF"/>
                <w:sz w:val="18"/>
                <w:szCs w:val="18"/>
                <w:vertAlign w:val="baseline"/>
                <w:lang w:val="en-US" w:eastAsia="zh-CN"/>
              </w:rPr>
              <w:t>签发对象</w:t>
            </w:r>
          </w:p>
        </w:tc>
        <w:tc>
          <w:tcPr>
            <w:tcW w:w="3271"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907"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jc w:val="center"/>
        </w:trPr>
        <w:tc>
          <w:tcPr>
            <w:tcW w:w="2586"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bookmarkStart w:id="5" w:name="OLE_LINK16"/>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访韩优惠卡持有者及家属（配偶，未成年子女，父母，配偶父母）</w:t>
            </w:r>
            <w:bookmarkEnd w:id="5"/>
          </w:p>
        </w:tc>
        <w:tc>
          <w:tcPr>
            <w:tcW w:w="3271"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val="0"/>
                <w:bCs w:val="0"/>
                <w:i w:val="0"/>
                <w:caps w:val="0"/>
                <w:color w:val="222222"/>
                <w:spacing w:val="0"/>
                <w:kern w:val="0"/>
                <w:sz w:val="18"/>
                <w:szCs w:val="18"/>
                <w:lang w:val="en-US" w:eastAsia="zh-CN" w:bidi="ar"/>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kern w:val="0"/>
                <w:sz w:val="18"/>
                <w:szCs w:val="18"/>
                <w:lang w:val="en-US" w:eastAsia="zh-CN" w:bidi="ar"/>
              </w:rPr>
              <w:t>签证申请表（原件）</w:t>
            </w:r>
          </w:p>
        </w:tc>
        <w:tc>
          <w:tcPr>
            <w:tcW w:w="3907"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271"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907" w:type="dxa"/>
            <w:vAlign w:val="center"/>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1、护照完整无破损、无水渍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2、有效期离出发日期应至少6个月以上</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3、至少有两页完整连续的空白页，不包含备注页</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4、旧版护照，护照尾页签名处须签名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5、若换发过护照，需提供旧护照及所有信息页复印件，若旧护照遗失，需出示由当地公安出入境管理机构出具的护照丢失证明；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271"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bCs w:val="0"/>
                <w:sz w:val="18"/>
                <w:szCs w:val="18"/>
                <w:vertAlign w:val="baseline"/>
                <w:lang w:val="en-US" w:eastAsia="zh-CN"/>
              </w:rPr>
              <w:t>照片（原件）</w:t>
            </w:r>
          </w:p>
        </w:tc>
        <w:tc>
          <w:tcPr>
            <w:tcW w:w="3907"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1、近6个月内拍摄彩色照片2张，请在照片反面写上名字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bookmarkStart w:id="6" w:name="OLE_LINK8"/>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271"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身份证（复印件）</w:t>
            </w:r>
          </w:p>
        </w:tc>
        <w:tc>
          <w:tcPr>
            <w:tcW w:w="3907"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1、16周岁以下如没有，可无需提供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2、暂不接受临时身份证</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3、自送签后至少还有1个月有效期</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271" w:type="dxa"/>
            <w:vAlign w:val="center"/>
          </w:tcPr>
          <w:p>
            <w:pPr>
              <w:numPr>
                <w:ilvl w:val="0"/>
                <w:numId w:val="0"/>
              </w:numPr>
            </w:pPr>
            <w:bookmarkStart w:id="7" w:name="OLE_LINK9"/>
            <w:r>
              <w:rPr>
                <w:rFonts w:hint="eastAsia" w:ascii="微软雅黑" w:hAnsi="微软雅黑" w:eastAsia="微软雅黑" w:cs="微软雅黑"/>
                <w:color w:val="FF0000"/>
                <w:sz w:val="18"/>
                <w:szCs w:val="18"/>
                <w:vertAlign w:val="baseline"/>
                <w:lang w:val="en-US" w:eastAsia="zh-CN"/>
              </w:rPr>
              <w:t>*</w:t>
            </w:r>
            <w:bookmarkEnd w:id="7"/>
            <w:r>
              <w:rPr>
                <w:rFonts w:hint="eastAsia" w:ascii="微软雅黑" w:hAnsi="微软雅黑" w:eastAsia="微软雅黑" w:cs="微软雅黑"/>
                <w:kern w:val="2"/>
                <w:sz w:val="18"/>
                <w:szCs w:val="18"/>
                <w:vertAlign w:val="baseline"/>
                <w:lang w:val="en-US" w:eastAsia="zh-CN"/>
              </w:rPr>
              <w:t>访韩优惠卡（复印件）</w:t>
            </w:r>
          </w:p>
        </w:tc>
        <w:tc>
          <w:tcPr>
            <w:tcW w:w="3907" w:type="dxa"/>
            <w:vAlign w:val="center"/>
          </w:tcPr>
          <w:p>
            <w:p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1、复印件需清晰，没有污渍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271" w:type="dxa"/>
            <w:vAlign w:val="center"/>
          </w:tcPr>
          <w:p>
            <w:pPr>
              <w:numPr>
                <w:ilvl w:val="0"/>
                <w:numId w:val="0"/>
              </w:numPr>
              <w:rPr>
                <w:rFonts w:hint="eastAsia" w:ascii="微软雅黑" w:hAnsi="微软雅黑" w:eastAsia="微软雅黑" w:cs="微软雅黑"/>
                <w:color w:val="FF0000"/>
                <w:sz w:val="18"/>
                <w:szCs w:val="18"/>
                <w:vertAlign w:val="baseline"/>
                <w:lang w:val="en-US" w:eastAsia="zh-CN"/>
              </w:rPr>
            </w:pPr>
            <w:bookmarkStart w:id="8" w:name="OLE_LINK11"/>
            <w:bookmarkStart w:id="9" w:name="OLE_LINK17"/>
            <w:r>
              <w:rPr>
                <w:rFonts w:hint="eastAsia" w:ascii="微软雅黑" w:hAnsi="微软雅黑" w:eastAsia="微软雅黑" w:cs="微软雅黑"/>
                <w:color w:val="FF0000"/>
                <w:sz w:val="18"/>
                <w:szCs w:val="18"/>
                <w:vertAlign w:val="baseline"/>
                <w:lang w:val="en-US" w:eastAsia="zh-CN"/>
              </w:rPr>
              <w:t>*</w:t>
            </w:r>
            <w:bookmarkEnd w:id="8"/>
            <w:r>
              <w:rPr>
                <w:rFonts w:hint="eastAsia" w:ascii="微软雅黑" w:hAnsi="微软雅黑" w:eastAsia="微软雅黑" w:cs="微软雅黑"/>
                <w:kern w:val="2"/>
                <w:sz w:val="18"/>
                <w:szCs w:val="18"/>
                <w:vertAlign w:val="baseline"/>
                <w:lang w:val="en-US" w:eastAsia="zh-CN"/>
              </w:rPr>
              <w:t>优惠卡签发对象证明材料</w:t>
            </w:r>
            <w:bookmarkEnd w:id="9"/>
          </w:p>
        </w:tc>
        <w:tc>
          <w:tcPr>
            <w:tcW w:w="3907" w:type="dxa"/>
            <w:vAlign w:val="center"/>
          </w:tcPr>
          <w:p>
            <w:pPr>
              <w:numPr>
                <w:ilvl w:val="0"/>
                <w:numId w:val="1"/>
              </w:numPr>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加盖相关银行公章的银行存折复印件或银行存款余额证明等</w:t>
            </w:r>
          </w:p>
          <w:p>
            <w:pPr>
              <w:numPr>
                <w:ilvl w:val="0"/>
                <w:numId w:val="1"/>
              </w:numPr>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“未加载金融功能的优惠卡”持有者可免交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9"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271" w:type="dxa"/>
            <w:vAlign w:val="center"/>
          </w:tcPr>
          <w:p>
            <w:pPr>
              <w:numPr>
                <w:ilvl w:val="0"/>
                <w:numId w:val="0"/>
              </w:numPr>
              <w:rPr>
                <w:rFonts w:hint="eastAsia" w:ascii="微软雅黑" w:hAnsi="微软雅黑" w:eastAsia="微软雅黑" w:cs="微软雅黑"/>
                <w:color w:val="FF0000"/>
                <w:sz w:val="18"/>
                <w:szCs w:val="18"/>
                <w:vertAlign w:val="baseline"/>
                <w:lang w:val="en-US" w:eastAsia="zh-CN"/>
              </w:rPr>
            </w:pPr>
            <w:bookmarkStart w:id="10" w:name="OLE_LINK20"/>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亲属关系证明材料</w:t>
            </w:r>
            <w:bookmarkEnd w:id="10"/>
          </w:p>
        </w:tc>
        <w:tc>
          <w:tcPr>
            <w:tcW w:w="3907" w:type="dxa"/>
            <w:vAlign w:val="center"/>
          </w:tcPr>
          <w:p>
            <w:pPr>
              <w:numPr>
                <w:ilvl w:val="0"/>
                <w:numId w:val="0"/>
              </w:numPr>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1、户口本、结婚证、出生证明等</w:t>
            </w:r>
          </w:p>
        </w:tc>
      </w:tr>
      <w:bookmarkEnd w:id="4"/>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rPr>
          <w:rFonts w:hint="eastAsia"/>
          <w:b/>
          <w:bCs/>
          <w:lang w:eastAsia="zh-CN"/>
        </w:rPr>
      </w:pPr>
      <w:r>
        <w:rPr>
          <w:rFonts w:hint="eastAsia"/>
          <w:b/>
          <w:bCs/>
          <w:lang w:eastAsia="zh-CN"/>
        </w:rPr>
        <w:t>一般观光签证（</w:t>
      </w:r>
      <w:r>
        <w:rPr>
          <w:rFonts w:hint="eastAsia"/>
          <w:b/>
          <w:bCs/>
          <w:lang w:val="en-US" w:eastAsia="zh-CN"/>
        </w:rPr>
        <w:t>C-3-9</w:t>
      </w:r>
      <w:r>
        <w:rPr>
          <w:rFonts w:hint="eastAsia"/>
          <w:b/>
          <w:bCs/>
          <w:lang w:eastAsia="zh-CN"/>
        </w:rPr>
        <w:t>）（</w:t>
      </w:r>
      <w:r>
        <w:rPr>
          <w:rFonts w:hint="eastAsia"/>
          <w:b/>
          <w:bCs/>
          <w:lang w:val="en-US" w:eastAsia="zh-CN"/>
        </w:rPr>
        <w:t>5年</w:t>
      </w:r>
      <w:r>
        <w:rPr>
          <w:rFonts w:hint="eastAsia"/>
          <w:b/>
          <w:bCs/>
          <w:lang w:eastAsia="zh-CN"/>
        </w:rPr>
        <w:t>多次）：</w:t>
      </w:r>
      <w:bookmarkStart w:id="11" w:name="OLE_LINK14"/>
      <w:r>
        <w:rPr>
          <w:rFonts w:hint="eastAsia"/>
          <w:b w:val="0"/>
          <w:bCs w:val="0"/>
          <w:lang w:val="en-US" w:eastAsia="zh-CN"/>
        </w:rPr>
        <w:t>停留期为90天，有效期为5年</w:t>
      </w:r>
    </w:p>
    <w:bookmarkEnd w:id="11"/>
    <w:p>
      <w:pPr>
        <w:rPr>
          <w:rFonts w:hint="eastAsia" w:ascii="微软雅黑" w:hAnsi="微软雅黑" w:eastAsia="微软雅黑" w:cs="微软雅黑"/>
          <w:kern w:val="2"/>
          <w:sz w:val="18"/>
          <w:szCs w:val="18"/>
          <w:vertAlign w:val="baseline"/>
          <w:lang w:val="en-US" w:eastAsia="zh-CN" w:bidi="zh-CN"/>
        </w:rPr>
      </w:pPr>
      <w:r>
        <w:rPr>
          <w:rFonts w:hint="eastAsia" w:ascii="微软雅黑" w:hAnsi="微软雅黑" w:eastAsia="微软雅黑" w:cs="微软雅黑"/>
          <w:b/>
          <w:bCs/>
          <w:color w:val="FF0000"/>
          <w:sz w:val="20"/>
          <w:szCs w:val="20"/>
          <w:lang w:val="en-US" w:eastAsia="zh-CN"/>
        </w:rPr>
        <w:t xml:space="preserve">    共同材料：</w:t>
      </w:r>
      <w:bookmarkStart w:id="12" w:name="OLE_LINK23"/>
      <w:r>
        <w:rPr>
          <w:rFonts w:hint="eastAsia" w:ascii="微软雅黑" w:hAnsi="微软雅黑" w:eastAsia="微软雅黑" w:cs="微软雅黑"/>
          <w:b/>
          <w:bCs/>
          <w:kern w:val="2"/>
          <w:sz w:val="18"/>
          <w:szCs w:val="18"/>
          <w:vertAlign w:val="baseline"/>
          <w:lang w:val="en-US" w:eastAsia="zh-CN" w:bidi="zh-CN"/>
        </w:rPr>
        <w:t>签证申请书，护照，标准规格照片1张，身份证复印件</w:t>
      </w:r>
      <w:bookmarkEnd w:id="12"/>
    </w:p>
    <w:tbl>
      <w:tblPr>
        <w:tblStyle w:val="8"/>
        <w:tblW w:w="97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0"/>
        <w:gridCol w:w="7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261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717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2"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val="0"/>
                <w:bCs w:val="0"/>
                <w:i w:val="0"/>
                <w:caps w:val="0"/>
                <w:color w:val="222222"/>
                <w:spacing w:val="0"/>
                <w:kern w:val="0"/>
                <w:sz w:val="18"/>
                <w:szCs w:val="18"/>
                <w:lang w:val="en-US" w:eastAsia="zh-CN" w:bidi="ar"/>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bidi="zh-CN"/>
              </w:rPr>
              <w:t>签证申请表（原件）</w:t>
            </w:r>
          </w:p>
        </w:tc>
        <w:tc>
          <w:tcPr>
            <w:tcW w:w="717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7170" w:type="dxa"/>
            <w:vAlign w:val="center"/>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1、护照完整无破损、无水渍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2、有效期离出发日期应至少6个月以上</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3、至少有两页完整连续的空白页，不包含备注页</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4、旧版护照，护照尾页签名处须签名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5、若换发过护照，需提供旧护照及所有信息页复印件，若旧护照遗失，需出示由当地公安出入境管理机构出具的护照丢失证明；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bCs w:val="0"/>
                <w:sz w:val="18"/>
                <w:szCs w:val="18"/>
                <w:vertAlign w:val="baseline"/>
                <w:lang w:val="en-US" w:eastAsia="zh-CN"/>
              </w:rPr>
              <w:t>照片（原件）</w:t>
            </w:r>
          </w:p>
        </w:tc>
        <w:tc>
          <w:tcPr>
            <w:tcW w:w="7170"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1、近6个月内拍摄彩色照片2张，请在照片反面写上名字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2"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身份证（复印件）</w:t>
            </w:r>
          </w:p>
        </w:tc>
        <w:tc>
          <w:tcPr>
            <w:tcW w:w="717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1、16周岁以下如没有，可无需提供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2、暂不接受临时身份证</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3、自送签后至少还有1个月有效期</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tbl>
      <w:tblPr>
        <w:tblStyle w:val="8"/>
        <w:tblW w:w="97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474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bookmarkStart w:id="13" w:name="OLE_LINK18" w:colFirst="0" w:colLast="1"/>
            <w:r>
              <w:rPr>
                <w:rFonts w:hint="eastAsia" w:ascii="微软雅黑" w:hAnsi="微软雅黑" w:eastAsia="微软雅黑" w:cs="微软雅黑"/>
                <w:b/>
                <w:bCs/>
                <w:color w:val="FFFFFF"/>
                <w:sz w:val="18"/>
                <w:szCs w:val="18"/>
                <w:vertAlign w:val="baseline"/>
                <w:lang w:val="en-US" w:eastAsia="zh-CN"/>
              </w:rPr>
              <w:t>签发对象</w:t>
            </w:r>
          </w:p>
        </w:tc>
        <w:tc>
          <w:tcPr>
            <w:tcW w:w="504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所需材料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bookmarkStart w:id="14" w:name="OLE_LINK21"/>
            <w:r>
              <w:rPr>
                <w:rFonts w:hint="eastAsia" w:ascii="微软雅黑" w:hAnsi="微软雅黑" w:eastAsia="微软雅黑" w:cs="微软雅黑"/>
                <w:kern w:val="2"/>
                <w:sz w:val="18"/>
                <w:szCs w:val="18"/>
                <w:vertAlign w:val="baseline"/>
                <w:lang w:val="en-US" w:eastAsia="zh-CN"/>
              </w:rPr>
              <w:t>①</w:t>
            </w:r>
            <w:bookmarkEnd w:id="14"/>
            <w:r>
              <w:rPr>
                <w:rFonts w:hint="eastAsia" w:ascii="微软雅黑" w:hAnsi="微软雅黑" w:eastAsia="微软雅黑" w:cs="微软雅黑"/>
                <w:kern w:val="2"/>
                <w:sz w:val="18"/>
                <w:szCs w:val="18"/>
                <w:vertAlign w:val="baseline"/>
                <w:lang w:val="en-US" w:eastAsia="zh-CN"/>
              </w:rPr>
              <w:t xml:space="preserve"> 医生、律师等具有国家公认资格的专门职业人员</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-专业资格证原件和复印件（或其他能够证明的材料）；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-互联网确认材料（社会保险和养老保险）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bookmarkStart w:id="15" w:name="OLE_LINK22"/>
            <w:r>
              <w:rPr>
                <w:rFonts w:hint="eastAsia" w:ascii="微软雅黑" w:hAnsi="微软雅黑" w:eastAsia="微软雅黑" w:cs="微软雅黑"/>
                <w:kern w:val="2"/>
                <w:sz w:val="18"/>
                <w:szCs w:val="18"/>
                <w:vertAlign w:val="baseline"/>
                <w:lang w:val="en-US" w:eastAsia="zh-CN"/>
              </w:rPr>
              <w:t>②</w:t>
            </w:r>
            <w:bookmarkEnd w:id="15"/>
            <w:r>
              <w:rPr>
                <w:rFonts w:hint="eastAsia" w:ascii="微软雅黑" w:hAnsi="微软雅黑" w:eastAsia="微软雅黑" w:cs="微软雅黑"/>
                <w:kern w:val="2"/>
                <w:sz w:val="18"/>
                <w:szCs w:val="18"/>
                <w:vertAlign w:val="baseline"/>
                <w:lang w:val="en-US" w:eastAsia="zh-CN"/>
              </w:rPr>
              <w:t xml:space="preserve"> 大学（包括专科大学）专职讲师以上的教师及</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小学、初中、高中学校教师</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-教员、教师资格证原件、复印件及在职认证材料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-互联网确认材料（社会保险 和养保险）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③ 大使或总领事认可的知名艺术家、演员、</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运动员</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-特定团体（协会）会员证原件和复印件或其他身份证明材料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bookmarkStart w:id="16" w:name="OLE_LINK24"/>
            <w:r>
              <w:rPr>
                <w:rFonts w:hint="eastAsia" w:ascii="微软雅黑" w:hAnsi="微软雅黑" w:eastAsia="微软雅黑" w:cs="微软雅黑"/>
                <w:kern w:val="2"/>
                <w:sz w:val="18"/>
                <w:szCs w:val="18"/>
                <w:vertAlign w:val="baseline"/>
                <w:lang w:val="en-US" w:eastAsia="zh-CN"/>
              </w:rPr>
              <w:t>④</w:t>
            </w:r>
            <w:bookmarkEnd w:id="16"/>
            <w:r>
              <w:rPr>
                <w:rFonts w:hint="eastAsia" w:ascii="微软雅黑" w:hAnsi="微软雅黑" w:eastAsia="微软雅黑" w:cs="微软雅黑"/>
                <w:kern w:val="2"/>
                <w:sz w:val="18"/>
                <w:szCs w:val="18"/>
                <w:vertAlign w:val="baseline"/>
                <w:lang w:val="en-US" w:eastAsia="zh-CN"/>
              </w:rPr>
              <w:t xml:space="preserve"> 作为团体旅游组团旅行社的导游（领队），</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访问韩国三次以上者且无犯罪记录</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-导游证原件、复印件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-在职证明及营业执照副本复印件（加盖公章）</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-出入境事实认证材料（护照中出入境审查页复印件等）</w:t>
            </w:r>
          </w:p>
        </w:tc>
      </w:tr>
      <w:bookmarkEnd w:id="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⑤ 访问韩国经历者</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*访韩经历不包括免签入境韩国</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*包括2016年之前以团签、个别担保签证入境的访韩者</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-出入境事实证明材料（护照中出入境审查页复印件等）</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-经济能力证明材料（可选择性提供）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⑥ 与韩国的年交易额为3万美元以上的私有企业的管理者以上职位的人员或工作2年以上的正式职员</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-申请人在职证明（含社保缴纳明细）、营业执照复印件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-邀请人贸易往来的证明材料（进出口许可证、报关单等复印件）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⑦ 证明持有的房产、金融财产、企业体等个人资产超过两百万人民币以上人员</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-财产证明材料（营业执照，房产证及正规发票，银行存款证明等）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⑧ 中国公务员或普通公务护照持有者</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-在职证明材料（在职证明、公务员证或工作证等）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⑨ 对韩国投资100万美元（10亿人民币）以上的企业职员 </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-在职证明（含社保缴纳明细）及营业执照复印件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-投资证明材料（外汇存款证明、外国人投资企业登录证明等）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⑩ 往来于韩国的航空公司或船运公司的职员</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(定期、不定期、包机等不限)</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-营业执照副本复印件及在职证明（含社保缴纳明细）（须有公司公章）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⑪ 国际通用信用卡金卡持有人（金卡或者白金卡持有人）</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-信用卡账单（近6个月）</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-信用卡原件及复印件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⑫ 月收入5000元（年收入60000万元）以上的人员</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-月收入证明材料（包含个人所得税完税证明）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-联网确认材料（社会保险及公积金）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⑬ 未满17岁或55岁以上的人员</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-退休人员可提供退休证原件及复印件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-退休金领取存折原件及复印件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⑭ 4年制以上大学在校生或毕业生</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-在学证明或大学毕业证原件和复印件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-教育部学历证书电子注册备案表（毕业生）或学籍在线验证报告（在校生）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⑮ 中国企业联合会选定的500强企业的科长及以上或就职6个月以上的人（参考：http://www.cec-ceda.org.cn）</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-在职证明及营业执照副本复印件（需盖公司公章）</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-联网确认材料（社会保险及公积金）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fldChar w:fldCharType="begin"/>
            </w:r>
            <w:r>
              <w:rPr>
                <w:rFonts w:hint="eastAsia" w:ascii="微软雅黑" w:hAnsi="微软雅黑" w:eastAsia="微软雅黑" w:cs="微软雅黑"/>
                <w:kern w:val="2"/>
                <w:sz w:val="18"/>
                <w:szCs w:val="18"/>
                <w:vertAlign w:val="baseline"/>
                <w:lang w:val="en-US" w:eastAsia="zh-CN"/>
              </w:rPr>
              <w:instrText xml:space="preserve"> eq \o\ac(○,16)</w:instrText>
            </w:r>
            <w:r>
              <w:rPr>
                <w:rFonts w:hint="eastAsia" w:ascii="微软雅黑" w:hAnsi="微软雅黑" w:eastAsia="微软雅黑" w:cs="微软雅黑"/>
                <w:kern w:val="2"/>
                <w:sz w:val="18"/>
                <w:szCs w:val="18"/>
                <w:vertAlign w:val="baseline"/>
                <w:lang w:val="en-US" w:eastAsia="zh-CN"/>
              </w:rPr>
              <w:fldChar w:fldCharType="end"/>
            </w:r>
            <w:r>
              <w:rPr>
                <w:rFonts w:hint="eastAsia" w:ascii="微软雅黑" w:hAnsi="微软雅黑" w:eastAsia="微软雅黑" w:cs="微软雅黑"/>
                <w:kern w:val="2"/>
                <w:sz w:val="18"/>
                <w:szCs w:val="18"/>
                <w:vertAlign w:val="baseline"/>
                <w:lang w:val="en-US" w:eastAsia="zh-CN"/>
              </w:rPr>
              <w:t xml:space="preserve"> 持有韩国所在Condominium会员卡的会员</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（3000万韩元以上）</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-公寓式酒店会员卡原件及复印件或其他证明材料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fldChar w:fldCharType="begin"/>
            </w:r>
            <w:r>
              <w:rPr>
                <w:rFonts w:hint="eastAsia" w:ascii="微软雅黑" w:hAnsi="微软雅黑" w:eastAsia="微软雅黑" w:cs="微软雅黑"/>
                <w:kern w:val="2"/>
                <w:sz w:val="18"/>
                <w:szCs w:val="18"/>
                <w:vertAlign w:val="baseline"/>
                <w:lang w:val="en-US" w:eastAsia="zh-CN"/>
              </w:rPr>
              <w:instrText xml:space="preserve"> eq \o\ac(○,17)</w:instrText>
            </w:r>
            <w:r>
              <w:rPr>
                <w:rFonts w:hint="eastAsia" w:ascii="微软雅黑" w:hAnsi="微软雅黑" w:eastAsia="微软雅黑" w:cs="微软雅黑"/>
                <w:kern w:val="2"/>
                <w:sz w:val="18"/>
                <w:szCs w:val="18"/>
                <w:vertAlign w:val="baseline"/>
                <w:lang w:val="en-US" w:eastAsia="zh-CN"/>
              </w:rPr>
              <w:fldChar w:fldCharType="end"/>
            </w:r>
            <w:r>
              <w:rPr>
                <w:rFonts w:hint="eastAsia" w:ascii="微软雅黑" w:hAnsi="微软雅黑" w:eastAsia="微软雅黑" w:cs="微软雅黑"/>
                <w:kern w:val="2"/>
                <w:sz w:val="18"/>
                <w:szCs w:val="18"/>
                <w:vertAlign w:val="baseline"/>
                <w:lang w:val="en-US" w:eastAsia="zh-CN"/>
              </w:rPr>
              <w:t xml:space="preserve"> 以有效的短期访问(C-3)多次往返签证持有人的</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配偶、未成年子女、父母、配偶父母</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以如下事由持有多次往返签证者除外</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·C-3-8多次往返签证持有者</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·未满17岁或55岁以上多次往返签证持有者</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·4年制以上大学在校生或毕业生多次往返签证持有者</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-多次往返签证页面复印件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-亲属关系证明材料（户口本、结婚证、出生证明等）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7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fldChar w:fldCharType="begin"/>
            </w:r>
            <w:r>
              <w:rPr>
                <w:rFonts w:hint="eastAsia" w:ascii="微软雅黑" w:hAnsi="微软雅黑" w:eastAsia="微软雅黑" w:cs="微软雅黑"/>
                <w:kern w:val="2"/>
                <w:sz w:val="18"/>
                <w:szCs w:val="18"/>
                <w:vertAlign w:val="baseline"/>
                <w:lang w:val="en-US" w:eastAsia="zh-CN"/>
              </w:rPr>
              <w:instrText xml:space="preserve"> eq \o\ac(○,18)</w:instrText>
            </w:r>
            <w:r>
              <w:rPr>
                <w:rFonts w:hint="eastAsia" w:ascii="微软雅黑" w:hAnsi="微软雅黑" w:eastAsia="微软雅黑" w:cs="微软雅黑"/>
                <w:kern w:val="2"/>
                <w:sz w:val="18"/>
                <w:szCs w:val="18"/>
                <w:vertAlign w:val="baseline"/>
                <w:lang w:val="en-US" w:eastAsia="zh-CN"/>
              </w:rPr>
              <w:fldChar w:fldCharType="end"/>
            </w:r>
            <w:r>
              <w:rPr>
                <w:rFonts w:hint="eastAsia" w:ascii="微软雅黑" w:hAnsi="微软雅黑" w:eastAsia="微软雅黑" w:cs="微软雅黑"/>
                <w:kern w:val="2"/>
                <w:sz w:val="18"/>
                <w:szCs w:val="18"/>
                <w:vertAlign w:val="baseline"/>
                <w:lang w:val="en-US" w:eastAsia="zh-CN"/>
              </w:rPr>
              <w:t xml:space="preserve"> 持有北京、上海、广州、深圳地区户口</w:t>
            </w:r>
          </w:p>
        </w:tc>
        <w:tc>
          <w:tcPr>
            <w:tcW w:w="504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-户口本原件及复印件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 -第二代身份证原件及复印件</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rPr>
          <w:rFonts w:hint="eastAsia" w:ascii="微软雅黑" w:hAnsi="微软雅黑" w:eastAsia="微软雅黑" w:cs="微软雅黑"/>
          <w:b/>
          <w:bCs/>
          <w:i w:val="0"/>
          <w:caps w:val="0"/>
          <w:color w:val="FF0000"/>
          <w:spacing w:val="0"/>
          <w:sz w:val="18"/>
          <w:szCs w:val="18"/>
          <w:lang w:val="en-US" w:eastAsia="zh-CN"/>
        </w:rPr>
      </w:pPr>
      <w:r>
        <w:rPr>
          <w:rFonts w:hint="eastAsia" w:ascii="微软雅黑" w:hAnsi="微软雅黑" w:eastAsia="微软雅黑" w:cs="微软雅黑"/>
          <w:b/>
          <w:bCs/>
          <w:i w:val="0"/>
          <w:caps w:val="0"/>
          <w:color w:val="FF0000"/>
          <w:spacing w:val="0"/>
          <w:sz w:val="18"/>
          <w:szCs w:val="18"/>
          <w:lang w:val="en-US" w:eastAsia="zh-CN"/>
        </w:rPr>
        <w:t>温馨提示：</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外地户籍需提供暂住证（居住证）或当地交税（社会保险）证明等能够证明长期在本地生活的材料。。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驻外使领馆长根据审查需要，必要时将根据派驻国(管辖区域)实情，适当加减所需材料。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不同领区不同人群所需提供材料略有区别，详情可咨询我们</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32D3B"/>
    <w:multiLevelType w:val="singleLevel"/>
    <w:tmpl w:val="58A32D3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CD4245"/>
    <w:rsid w:val="02CD424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100" w:beforeAutospacing="1" w:after="100" w:afterAutospacing="1"/>
      <w:ind w:left="0" w:right="0"/>
      <w:jc w:val="left"/>
    </w:pPr>
    <w:rPr>
      <w:kern w:val="0"/>
      <w:sz w:val="24"/>
      <w:lang w:val="en-US" w:eastAsia="zh-CN" w:bidi="ar-SA"/>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2017-02-14T09:14:00Z</dcterms:created>
  <dc:creator>Administrator</dc:creator>
  <cp:lastModifiedBy>Administrator</cp:lastModifiedBy>
  <dcterms:modified xsi:type="dcterms:W3CDTF">2017-02-14T09:19:09Z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